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E68" w:rsidRDefault="00E3388E">
      <w:r>
        <w:rPr>
          <w:rFonts w:ascii="Tahoma" w:hAnsi="Tahoma" w:cs="Tahoma"/>
          <w:b/>
          <w:noProof/>
          <w:sz w:val="36"/>
          <w:lang w:val="es-ES"/>
        </w:rPr>
        <w:drawing>
          <wp:anchor distT="0" distB="0" distL="114300" distR="114300" simplePos="0" relativeHeight="251658240" behindDoc="0" locked="0" layoutInCell="1" allowOverlap="1">
            <wp:simplePos x="0" y="0"/>
            <wp:positionH relativeFrom="column">
              <wp:posOffset>4682490</wp:posOffset>
            </wp:positionH>
            <wp:positionV relativeFrom="paragraph">
              <wp:posOffset>-353695</wp:posOffset>
            </wp:positionV>
            <wp:extent cx="1238250" cy="1314450"/>
            <wp:effectExtent l="19050" t="0" r="0" b="0"/>
            <wp:wrapNone/>
            <wp:docPr id="2" name="Imagen 2" descr="L:\PEB\PEB 2010\logoespaidedeba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EB\PEB 2010\logoespaidedebat.bmp"/>
                    <pic:cNvPicPr>
                      <a:picLocks noChangeAspect="1" noChangeArrowheads="1"/>
                    </pic:cNvPicPr>
                  </pic:nvPicPr>
                  <pic:blipFill>
                    <a:blip r:embed="rId5" cstate="print"/>
                    <a:srcRect/>
                    <a:stretch>
                      <a:fillRect/>
                    </a:stretch>
                  </pic:blipFill>
                  <pic:spPr bwMode="auto">
                    <a:xfrm>
                      <a:off x="0" y="0"/>
                      <a:ext cx="1238250" cy="1314450"/>
                    </a:xfrm>
                    <a:prstGeom prst="rect">
                      <a:avLst/>
                    </a:prstGeom>
                    <a:noFill/>
                  </pic:spPr>
                </pic:pic>
              </a:graphicData>
            </a:graphic>
          </wp:anchor>
        </w:drawing>
      </w:r>
    </w:p>
    <w:tbl>
      <w:tblPr>
        <w:tblpPr w:leftFromText="141" w:rightFromText="141" w:vertAnchor="page" w:horzAnchor="page" w:tblpX="1715" w:tblpY="991"/>
        <w:tblW w:w="7211" w:type="dxa"/>
        <w:tblLayout w:type="fixed"/>
        <w:tblCellMar>
          <w:left w:w="0" w:type="dxa"/>
          <w:right w:w="0" w:type="dxa"/>
        </w:tblCellMar>
        <w:tblLook w:val="0000" w:firstRow="0" w:lastRow="0" w:firstColumn="0" w:lastColumn="0" w:noHBand="0" w:noVBand="0"/>
      </w:tblPr>
      <w:tblGrid>
        <w:gridCol w:w="7211"/>
      </w:tblGrid>
      <w:tr w:rsidR="00151E68" w:rsidTr="001570CD">
        <w:trPr>
          <w:trHeight w:val="690"/>
        </w:trPr>
        <w:tc>
          <w:tcPr>
            <w:tcW w:w="7211" w:type="dxa"/>
            <w:tcBorders>
              <w:top w:val="nil"/>
              <w:left w:val="nil"/>
              <w:bottom w:val="nil"/>
              <w:right w:val="nil"/>
            </w:tcBorders>
            <w:noWrap/>
            <w:vAlign w:val="bottom"/>
          </w:tcPr>
          <w:p w:rsidR="00151E68" w:rsidRDefault="00151E68" w:rsidP="001570CD">
            <w:pPr>
              <w:pStyle w:val="Ttulo3"/>
              <w:framePr w:hSpace="0" w:wrap="auto" w:vAnchor="margin" w:hAnchor="text" w:xAlign="left" w:yAlign="inline"/>
              <w:rPr>
                <w:rFonts w:eastAsia="Arial Unicode MS"/>
              </w:rPr>
            </w:pPr>
            <w:r>
              <w:t>ESPAI DE DEBAT EDUCATIU</w:t>
            </w:r>
          </w:p>
        </w:tc>
      </w:tr>
    </w:tbl>
    <w:p w:rsidR="00E3388E" w:rsidRDefault="00E3388E" w:rsidP="0062081F">
      <w:pPr>
        <w:pStyle w:val="Sinespaciado"/>
        <w:rPr>
          <w:rFonts w:ascii="Tahoma" w:hAnsi="Tahoma" w:cs="Tahoma"/>
          <w:b/>
          <w:sz w:val="36"/>
        </w:rPr>
      </w:pPr>
    </w:p>
    <w:p w:rsidR="00E3388E" w:rsidRDefault="00E3388E" w:rsidP="0062081F">
      <w:pPr>
        <w:pStyle w:val="Sinespaciado"/>
        <w:rPr>
          <w:rFonts w:ascii="Tahoma" w:hAnsi="Tahoma" w:cs="Tahoma"/>
          <w:b/>
          <w:sz w:val="36"/>
        </w:rPr>
      </w:pPr>
    </w:p>
    <w:p w:rsidR="00892EDC" w:rsidRDefault="00892EDC" w:rsidP="0062081F">
      <w:pPr>
        <w:pStyle w:val="Sinespaciado"/>
        <w:rPr>
          <w:rFonts w:ascii="Tahoma" w:hAnsi="Tahoma" w:cs="Tahoma"/>
          <w:b/>
          <w:sz w:val="36"/>
        </w:rPr>
      </w:pPr>
    </w:p>
    <w:p w:rsidR="001E0152" w:rsidRPr="00540AC6" w:rsidRDefault="001570CD" w:rsidP="0062081F">
      <w:pPr>
        <w:pStyle w:val="Sinespaciado"/>
        <w:rPr>
          <w:rFonts w:ascii="Tahoma" w:hAnsi="Tahoma" w:cs="Tahoma"/>
          <w:b/>
          <w:sz w:val="36"/>
        </w:rPr>
      </w:pPr>
      <w:r>
        <w:rPr>
          <w:rFonts w:ascii="Tahoma" w:hAnsi="Tahoma" w:cs="Tahoma"/>
          <w:b/>
          <w:sz w:val="36"/>
        </w:rPr>
        <w:t>PRIMERA REUNIÓ DEL CURS 2024-2025</w:t>
      </w:r>
    </w:p>
    <w:p w:rsidR="001E0152" w:rsidRPr="00540AC6" w:rsidRDefault="001570CD" w:rsidP="001E0152">
      <w:pPr>
        <w:jc w:val="both"/>
        <w:rPr>
          <w:rFonts w:ascii="Tahoma" w:hAnsi="Tahoma" w:cs="Tahoma"/>
        </w:rPr>
      </w:pPr>
      <w:r>
        <w:rPr>
          <w:rFonts w:ascii="Tahoma" w:hAnsi="Tahoma" w:cs="Tahoma"/>
        </w:rPr>
        <w:t>Dimecres 2 d’OCTUBRE</w:t>
      </w:r>
      <w:r w:rsidR="001E0152" w:rsidRPr="00540AC6">
        <w:rPr>
          <w:rFonts w:ascii="Tahoma" w:hAnsi="Tahoma" w:cs="Tahoma"/>
        </w:rPr>
        <w:t xml:space="preserve"> del 2024</w:t>
      </w:r>
    </w:p>
    <w:p w:rsidR="001570CD" w:rsidRDefault="001570CD" w:rsidP="001E0152">
      <w:pPr>
        <w:jc w:val="both"/>
        <w:rPr>
          <w:rFonts w:ascii="Tahoma" w:hAnsi="Tahoma" w:cs="Tahoma"/>
        </w:rPr>
      </w:pPr>
    </w:p>
    <w:p w:rsidR="001570CD" w:rsidRPr="00B346EE" w:rsidRDefault="001570CD" w:rsidP="001E0152">
      <w:pPr>
        <w:jc w:val="both"/>
        <w:rPr>
          <w:rFonts w:ascii="Tahoma" w:hAnsi="Tahoma" w:cs="Tahoma"/>
        </w:rPr>
      </w:pPr>
    </w:p>
    <w:p w:rsidR="001E0152" w:rsidRPr="00B346EE" w:rsidRDefault="00B346EE" w:rsidP="001E0152">
      <w:pPr>
        <w:jc w:val="both"/>
        <w:rPr>
          <w:rFonts w:ascii="Tahoma" w:hAnsi="Tahoma" w:cs="Tahoma"/>
        </w:rPr>
      </w:pPr>
      <w:r w:rsidRPr="00B346EE">
        <w:rPr>
          <w:rFonts w:ascii="Tahoma" w:hAnsi="Tahoma" w:cs="Tahoma"/>
        </w:rPr>
        <w:t>15</w:t>
      </w:r>
      <w:r w:rsidR="001E0152" w:rsidRPr="00B346EE">
        <w:rPr>
          <w:rFonts w:ascii="Tahoma" w:hAnsi="Tahoma" w:cs="Tahoma"/>
        </w:rPr>
        <w:t xml:space="preserve"> assistents: 2 mestres de</w:t>
      </w:r>
      <w:r w:rsidR="00A55717" w:rsidRPr="00B346EE">
        <w:rPr>
          <w:rFonts w:ascii="Tahoma" w:hAnsi="Tahoma" w:cs="Tahoma"/>
        </w:rPr>
        <w:t xml:space="preserve">l col·legi Sant Lluís; </w:t>
      </w:r>
      <w:r w:rsidRPr="00B346EE">
        <w:rPr>
          <w:rFonts w:ascii="Tahoma" w:hAnsi="Tahoma" w:cs="Tahoma"/>
        </w:rPr>
        <w:t>2 mestres</w:t>
      </w:r>
      <w:r w:rsidR="001E0152" w:rsidRPr="00B346EE">
        <w:rPr>
          <w:rFonts w:ascii="Tahoma" w:hAnsi="Tahoma" w:cs="Tahoma"/>
        </w:rPr>
        <w:t xml:space="preserve"> del col·legi S. Cristòfol;</w:t>
      </w:r>
      <w:r w:rsidRPr="00B346EE">
        <w:rPr>
          <w:rFonts w:ascii="Tahoma" w:hAnsi="Tahoma" w:cs="Tahoma"/>
        </w:rPr>
        <w:t xml:space="preserve"> 2 educadores de la</w:t>
      </w:r>
      <w:r w:rsidR="005A2DD6" w:rsidRPr="00B346EE">
        <w:rPr>
          <w:rFonts w:ascii="Tahoma" w:hAnsi="Tahoma" w:cs="Tahoma"/>
        </w:rPr>
        <w:t xml:space="preserve"> Llar d’Infants</w:t>
      </w:r>
      <w:r w:rsidRPr="00B346EE">
        <w:rPr>
          <w:rFonts w:ascii="Tahoma" w:hAnsi="Tahoma" w:cs="Tahoma"/>
        </w:rPr>
        <w:t xml:space="preserve"> Municipal</w:t>
      </w:r>
      <w:r w:rsidR="00A55717" w:rsidRPr="00B346EE">
        <w:rPr>
          <w:rFonts w:ascii="Tahoma" w:hAnsi="Tahoma" w:cs="Tahoma"/>
        </w:rPr>
        <w:t xml:space="preserve">; </w:t>
      </w:r>
      <w:r w:rsidR="001E0152" w:rsidRPr="00B346EE">
        <w:rPr>
          <w:rFonts w:ascii="Tahoma" w:hAnsi="Tahoma" w:cs="Tahoma"/>
        </w:rPr>
        <w:t>Tècn</w:t>
      </w:r>
      <w:r w:rsidRPr="00B346EE">
        <w:rPr>
          <w:rFonts w:ascii="Tahoma" w:hAnsi="Tahoma" w:cs="Tahoma"/>
        </w:rPr>
        <w:t>ica Municipal d’Educació</w:t>
      </w:r>
      <w:r w:rsidR="00A55717" w:rsidRPr="00B346EE">
        <w:rPr>
          <w:rFonts w:ascii="Tahoma" w:hAnsi="Tahoma" w:cs="Tahoma"/>
        </w:rPr>
        <w:t>;</w:t>
      </w:r>
      <w:r w:rsidR="001E0152" w:rsidRPr="00B346EE">
        <w:rPr>
          <w:rFonts w:ascii="Tahoma" w:hAnsi="Tahoma" w:cs="Tahoma"/>
        </w:rPr>
        <w:t xml:space="preserve"> infermera pediàtrica</w:t>
      </w:r>
      <w:r w:rsidRPr="00B346EE">
        <w:rPr>
          <w:rFonts w:ascii="Tahoma" w:hAnsi="Tahoma" w:cs="Tahoma"/>
        </w:rPr>
        <w:t xml:space="preserve"> i noia de pràctiques</w:t>
      </w:r>
      <w:r w:rsidR="001E0152" w:rsidRPr="00B346EE">
        <w:rPr>
          <w:rFonts w:ascii="Tahoma" w:hAnsi="Tahoma" w:cs="Tahoma"/>
        </w:rPr>
        <w:t>;</w:t>
      </w:r>
      <w:r w:rsidR="00A55717" w:rsidRPr="00B346EE">
        <w:rPr>
          <w:rFonts w:ascii="Tahoma" w:hAnsi="Tahoma" w:cs="Tahoma"/>
        </w:rPr>
        <w:t xml:space="preserve"> Tècnica Municipal d’Esports</w:t>
      </w:r>
      <w:r w:rsidR="008057C3">
        <w:rPr>
          <w:rFonts w:ascii="Tahoma" w:hAnsi="Tahoma" w:cs="Tahoma"/>
        </w:rPr>
        <w:t xml:space="preserve"> i joventut</w:t>
      </w:r>
      <w:r w:rsidR="00A55717" w:rsidRPr="00B346EE">
        <w:rPr>
          <w:rFonts w:ascii="Tahoma" w:hAnsi="Tahoma" w:cs="Tahoma"/>
        </w:rPr>
        <w:t>;</w:t>
      </w:r>
      <w:r w:rsidRPr="00B346EE">
        <w:rPr>
          <w:rFonts w:ascii="Tahoma" w:hAnsi="Tahoma" w:cs="Tahoma"/>
        </w:rPr>
        <w:t xml:space="preserve"> Escolta jove;</w:t>
      </w:r>
      <w:r w:rsidR="00A55717" w:rsidRPr="00B346EE">
        <w:rPr>
          <w:rFonts w:ascii="Tahoma" w:hAnsi="Tahoma" w:cs="Tahoma"/>
        </w:rPr>
        <w:t xml:space="preserve"> </w:t>
      </w:r>
      <w:r w:rsidRPr="00B346EE">
        <w:rPr>
          <w:rFonts w:ascii="Tahoma" w:hAnsi="Tahoma" w:cs="Tahoma"/>
        </w:rPr>
        <w:t>tècnica Municipal de comerç</w:t>
      </w:r>
      <w:r w:rsidR="008057C3">
        <w:rPr>
          <w:rFonts w:ascii="Tahoma" w:hAnsi="Tahoma" w:cs="Tahoma"/>
        </w:rPr>
        <w:t xml:space="preserve"> i turisme</w:t>
      </w:r>
      <w:r w:rsidRPr="00B346EE">
        <w:rPr>
          <w:rFonts w:ascii="Tahoma" w:hAnsi="Tahoma" w:cs="Tahoma"/>
        </w:rPr>
        <w:t>; Educadora social; Regidora d’Educació;</w:t>
      </w:r>
      <w:r w:rsidR="001E0152" w:rsidRPr="00B346EE">
        <w:rPr>
          <w:rFonts w:ascii="Tahoma" w:hAnsi="Tahoma" w:cs="Tahoma"/>
        </w:rPr>
        <w:t xml:space="preserve"> </w:t>
      </w:r>
      <w:r w:rsidR="00A55717" w:rsidRPr="00B346EE">
        <w:rPr>
          <w:rFonts w:ascii="Tahoma" w:hAnsi="Tahoma" w:cs="Tahoma"/>
        </w:rPr>
        <w:t xml:space="preserve">el Borja i el Guillem, assessors de la Consultoria </w:t>
      </w:r>
      <w:proofErr w:type="spellStart"/>
      <w:r w:rsidR="00A55717" w:rsidRPr="00B346EE">
        <w:rPr>
          <w:rFonts w:ascii="Tahoma" w:hAnsi="Tahoma" w:cs="Tahoma"/>
        </w:rPr>
        <w:t>Adisset</w:t>
      </w:r>
      <w:proofErr w:type="spellEnd"/>
      <w:r w:rsidR="00A55717" w:rsidRPr="00B346EE">
        <w:rPr>
          <w:rFonts w:ascii="Tahoma" w:hAnsi="Tahoma" w:cs="Tahoma"/>
        </w:rPr>
        <w:t xml:space="preserve">; </w:t>
      </w:r>
      <w:r w:rsidR="001E0152" w:rsidRPr="00B346EE">
        <w:rPr>
          <w:rFonts w:ascii="Tahoma" w:hAnsi="Tahoma" w:cs="Tahoma"/>
        </w:rPr>
        <w:t>i Mª Carme Zurriaga, coordinadora de l’EDE.</w:t>
      </w:r>
    </w:p>
    <w:p w:rsidR="001E0152" w:rsidRPr="001570CD" w:rsidRDefault="001E0152" w:rsidP="001E0152">
      <w:pPr>
        <w:jc w:val="both"/>
        <w:rPr>
          <w:rFonts w:ascii="Tahoma" w:hAnsi="Tahoma" w:cs="Tahoma"/>
          <w:color w:val="FF0000"/>
        </w:rPr>
      </w:pPr>
    </w:p>
    <w:p w:rsidR="001E0152" w:rsidRPr="001570CD" w:rsidRDefault="001E0152" w:rsidP="001E0152">
      <w:pPr>
        <w:jc w:val="both"/>
        <w:rPr>
          <w:rFonts w:ascii="Tahoma" w:hAnsi="Tahoma" w:cs="Tahoma"/>
          <w:color w:val="FF0000"/>
        </w:rPr>
      </w:pPr>
    </w:p>
    <w:p w:rsidR="001E0152" w:rsidRPr="00514489" w:rsidRDefault="001E0152" w:rsidP="001E0152">
      <w:pPr>
        <w:jc w:val="both"/>
        <w:rPr>
          <w:rFonts w:ascii="Tahoma" w:hAnsi="Tahoma" w:cs="Tahoma"/>
        </w:rPr>
      </w:pPr>
    </w:p>
    <w:p w:rsidR="00667DD8" w:rsidRPr="00514489" w:rsidRDefault="00514489" w:rsidP="00667DD8">
      <w:pPr>
        <w:jc w:val="both"/>
        <w:rPr>
          <w:rFonts w:ascii="Tahoma" w:hAnsi="Tahoma" w:cs="Tahoma"/>
        </w:rPr>
      </w:pPr>
      <w:r w:rsidRPr="00514489">
        <w:rPr>
          <w:rFonts w:ascii="Tahoma" w:hAnsi="Tahoma" w:cs="Tahoma"/>
        </w:rPr>
        <w:t>Avui ens retrobem després de l’estiu. Ens presentem ja que hi ha cares noves i el Borja i el Guillem ens recorden el punt on ens trobem.</w:t>
      </w:r>
    </w:p>
    <w:p w:rsidR="00514489" w:rsidRPr="00514489" w:rsidRDefault="00514489" w:rsidP="006422D9">
      <w:pPr>
        <w:jc w:val="both"/>
        <w:rPr>
          <w:rFonts w:ascii="Tahoma" w:hAnsi="Tahoma" w:cs="Tahoma"/>
        </w:rPr>
      </w:pPr>
    </w:p>
    <w:p w:rsidR="00514489" w:rsidRDefault="00112091" w:rsidP="006422D9">
      <w:pPr>
        <w:jc w:val="both"/>
        <w:rPr>
          <w:rFonts w:ascii="Tahoma" w:hAnsi="Tahoma" w:cs="Tahoma"/>
        </w:rPr>
      </w:pPr>
      <w:r w:rsidRPr="00112091">
        <w:rPr>
          <w:rFonts w:ascii="Tahoma" w:hAnsi="Tahoma" w:cs="Tahoma"/>
        </w:rPr>
        <w:t xml:space="preserve">A finals de juliol es va enviar un breu qüestionari a la gent del grup impulsor que ha facilitat </w:t>
      </w:r>
      <w:r>
        <w:rPr>
          <w:rFonts w:ascii="Tahoma" w:hAnsi="Tahoma" w:cs="Tahoma"/>
        </w:rPr>
        <w:t xml:space="preserve">l’elaboració d’un qüestionari per obtenir informació sobre el tema de </w:t>
      </w:r>
      <w:r w:rsidRPr="00112091">
        <w:rPr>
          <w:rFonts w:ascii="Tahoma" w:hAnsi="Tahoma" w:cs="Tahoma"/>
          <w:i/>
        </w:rPr>
        <w:t>els valors i el respecte</w:t>
      </w:r>
      <w:r>
        <w:rPr>
          <w:rFonts w:ascii="Tahoma" w:hAnsi="Tahoma" w:cs="Tahoma"/>
          <w:i/>
        </w:rPr>
        <w:t xml:space="preserve"> </w:t>
      </w:r>
      <w:r w:rsidRPr="00112091">
        <w:rPr>
          <w:rFonts w:ascii="Tahoma" w:hAnsi="Tahoma" w:cs="Tahoma"/>
        </w:rPr>
        <w:t>per infants i joves, les famílies i els docents.</w:t>
      </w:r>
    </w:p>
    <w:p w:rsidR="00112091" w:rsidRDefault="00112091" w:rsidP="006422D9">
      <w:pPr>
        <w:jc w:val="both"/>
        <w:rPr>
          <w:rFonts w:ascii="Tahoma" w:hAnsi="Tahoma" w:cs="Tahoma"/>
        </w:rPr>
      </w:pPr>
    </w:p>
    <w:p w:rsidR="00112091" w:rsidRDefault="00112091" w:rsidP="006422D9">
      <w:pPr>
        <w:jc w:val="both"/>
        <w:rPr>
          <w:rFonts w:ascii="Tahoma" w:hAnsi="Tahoma" w:cs="Tahoma"/>
        </w:rPr>
      </w:pPr>
      <w:r>
        <w:rPr>
          <w:rFonts w:ascii="Tahoma" w:hAnsi="Tahoma" w:cs="Tahoma"/>
        </w:rPr>
        <w:t xml:space="preserve">Es tracta d’uns qüestionaris que no tenen voluntat sociològica sinó que pretenen conèixer </w:t>
      </w:r>
      <w:r w:rsidR="003607ED">
        <w:rPr>
          <w:rFonts w:ascii="Tahoma" w:hAnsi="Tahoma" w:cs="Tahoma"/>
        </w:rPr>
        <w:t xml:space="preserve">més </w:t>
      </w:r>
      <w:r>
        <w:rPr>
          <w:rFonts w:ascii="Tahoma" w:hAnsi="Tahoma" w:cs="Tahoma"/>
        </w:rPr>
        <w:t>sobre el tema que ens ocupa i poder així saber on hi ha oportunitats d’intervenció.</w:t>
      </w:r>
      <w:r w:rsidR="003607ED">
        <w:rPr>
          <w:rFonts w:ascii="Tahoma" w:hAnsi="Tahoma" w:cs="Tahoma"/>
        </w:rPr>
        <w:t xml:space="preserve"> Es tractaria de poder escoltar la veu dels implicats per poder completar les impressions inicials de la gent que formem part del grup impulsor.</w:t>
      </w:r>
    </w:p>
    <w:p w:rsidR="00425E88" w:rsidRDefault="00425E88" w:rsidP="006422D9">
      <w:pPr>
        <w:jc w:val="both"/>
        <w:rPr>
          <w:rFonts w:ascii="Tahoma" w:hAnsi="Tahoma" w:cs="Tahoma"/>
        </w:rPr>
      </w:pPr>
    </w:p>
    <w:p w:rsidR="00425E88" w:rsidRPr="00112091" w:rsidRDefault="00425E88" w:rsidP="006422D9">
      <w:pPr>
        <w:jc w:val="both"/>
        <w:rPr>
          <w:rFonts w:ascii="Tahoma" w:hAnsi="Tahoma" w:cs="Tahoma"/>
        </w:rPr>
      </w:pPr>
      <w:r>
        <w:rPr>
          <w:rFonts w:ascii="Tahoma" w:hAnsi="Tahoma" w:cs="Tahoma"/>
        </w:rPr>
        <w:t>Durant la sessió anem perfilant el format definitiu dels qüestionaris sobretot a nivell de format (unificar les respostes amb un únic format per facilitar la comprensió</w:t>
      </w:r>
      <w:r w:rsidR="00E56E8E">
        <w:rPr>
          <w:rFonts w:ascii="Tahoma" w:hAnsi="Tahoma" w:cs="Tahoma"/>
        </w:rPr>
        <w:t>, simplificar vocabulari en el qüestionari dels infants i joves, ...)</w:t>
      </w:r>
    </w:p>
    <w:p w:rsidR="00112091" w:rsidRDefault="00112091" w:rsidP="006422D9">
      <w:pPr>
        <w:jc w:val="both"/>
        <w:rPr>
          <w:rFonts w:ascii="Tahoma" w:hAnsi="Tahoma" w:cs="Tahoma"/>
        </w:rPr>
      </w:pPr>
    </w:p>
    <w:p w:rsidR="00E56E8E" w:rsidRDefault="00E56E8E" w:rsidP="006422D9">
      <w:pPr>
        <w:jc w:val="both"/>
        <w:rPr>
          <w:rFonts w:ascii="Tahoma" w:hAnsi="Tahoma" w:cs="Tahoma"/>
        </w:rPr>
      </w:pPr>
      <w:r>
        <w:rPr>
          <w:rFonts w:ascii="Tahoma" w:hAnsi="Tahoma" w:cs="Tahoma"/>
        </w:rPr>
        <w:t>La Tècnica de Joventut ens comenta que han estat elaborant uns qüestionaris des de l’àrea de joventut de l’Ajuntament que justament han fet arribar als centres educatius de secundaria del municipi per passar a tot l’alumnat. Després de repassar el nostres qüestionaris es valora que no se solapen.</w:t>
      </w:r>
    </w:p>
    <w:p w:rsidR="00E56E8E" w:rsidRDefault="00E56E8E" w:rsidP="006422D9">
      <w:pPr>
        <w:jc w:val="both"/>
        <w:rPr>
          <w:rFonts w:ascii="Tahoma" w:hAnsi="Tahoma" w:cs="Tahoma"/>
        </w:rPr>
      </w:pPr>
    </w:p>
    <w:p w:rsidR="00E56E8E" w:rsidRPr="00112091" w:rsidRDefault="00E56E8E" w:rsidP="006422D9">
      <w:pPr>
        <w:jc w:val="both"/>
        <w:rPr>
          <w:rFonts w:ascii="Tahoma" w:hAnsi="Tahoma" w:cs="Tahoma"/>
        </w:rPr>
      </w:pPr>
      <w:r>
        <w:rPr>
          <w:rFonts w:ascii="Tahoma" w:hAnsi="Tahoma" w:cs="Tahoma"/>
        </w:rPr>
        <w:t>Des del CAP també s’ha elaborat un document sobre les relacions del jovent a partir d’informació obtinguda d’alguns grups de l’Institut.</w:t>
      </w:r>
    </w:p>
    <w:p w:rsidR="00112091" w:rsidRPr="00112091" w:rsidRDefault="00112091" w:rsidP="006422D9">
      <w:pPr>
        <w:jc w:val="both"/>
        <w:rPr>
          <w:rFonts w:ascii="Tahoma" w:hAnsi="Tahoma" w:cs="Tahoma"/>
        </w:rPr>
      </w:pPr>
    </w:p>
    <w:p w:rsidR="00112091" w:rsidRDefault="005472B5" w:rsidP="005472B5">
      <w:pPr>
        <w:jc w:val="both"/>
        <w:rPr>
          <w:rFonts w:ascii="Tahoma" w:hAnsi="Tahoma" w:cs="Tahoma"/>
        </w:rPr>
      </w:pPr>
      <w:r w:rsidRPr="005472B5">
        <w:rPr>
          <w:rFonts w:ascii="Tahoma" w:hAnsi="Tahoma" w:cs="Tahoma"/>
        </w:rPr>
        <w:t>Acordem com farem arribar el qüestionaris. Als docents a través dels equips directius, a les f</w:t>
      </w:r>
      <w:r>
        <w:rPr>
          <w:rFonts w:ascii="Tahoma" w:hAnsi="Tahoma" w:cs="Tahoma"/>
        </w:rPr>
        <w:t>amílies a través de les AFA</w:t>
      </w:r>
      <w:r w:rsidRPr="005472B5">
        <w:rPr>
          <w:rFonts w:ascii="Tahoma" w:hAnsi="Tahoma" w:cs="Tahoma"/>
        </w:rPr>
        <w:t xml:space="preserve">S, els alumnes de 5è i 6è a través de les tutories i als de secundaria a través de la Míriam, </w:t>
      </w:r>
      <w:r>
        <w:rPr>
          <w:rFonts w:ascii="Tahoma" w:hAnsi="Tahoma" w:cs="Tahoma"/>
        </w:rPr>
        <w:t>l’</w:t>
      </w:r>
      <w:r w:rsidRPr="005472B5">
        <w:rPr>
          <w:rFonts w:ascii="Tahoma" w:hAnsi="Tahoma" w:cs="Tahoma"/>
        </w:rPr>
        <w:t>escolta jove (ja sigui als patis de l’Institut o al Punt jove).</w:t>
      </w:r>
    </w:p>
    <w:p w:rsidR="00975CEC" w:rsidRDefault="00975CEC" w:rsidP="005472B5">
      <w:pPr>
        <w:jc w:val="both"/>
        <w:rPr>
          <w:rFonts w:ascii="Tahoma" w:hAnsi="Tahoma" w:cs="Tahoma"/>
        </w:rPr>
      </w:pPr>
    </w:p>
    <w:p w:rsidR="00975CEC" w:rsidRPr="005472B5" w:rsidRDefault="00975CEC" w:rsidP="005472B5">
      <w:pPr>
        <w:jc w:val="both"/>
        <w:rPr>
          <w:rFonts w:ascii="Tahoma" w:hAnsi="Tahoma" w:cs="Tahoma"/>
        </w:rPr>
      </w:pPr>
      <w:r>
        <w:rPr>
          <w:rFonts w:ascii="Tahoma" w:hAnsi="Tahoma" w:cs="Tahoma"/>
        </w:rPr>
        <w:lastRenderedPageBreak/>
        <w:t>El Guillem i el Borja ens faran arribar en 1 o 2 setmanes el format per poder-ho passar abans de finals de mes i permetre tenir el buidatge la propera vegada que ens trobem.</w:t>
      </w:r>
      <w:bookmarkStart w:id="0" w:name="_GoBack"/>
      <w:bookmarkEnd w:id="0"/>
    </w:p>
    <w:p w:rsidR="00667DD8" w:rsidRPr="005472B5" w:rsidRDefault="00667DD8" w:rsidP="006422D9">
      <w:pPr>
        <w:jc w:val="both"/>
        <w:rPr>
          <w:rFonts w:ascii="Tahoma" w:hAnsi="Tahoma" w:cs="Tahoma"/>
        </w:rPr>
      </w:pPr>
    </w:p>
    <w:sectPr w:rsidR="00667DD8" w:rsidRPr="005472B5" w:rsidSect="002815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mago Book">
    <w:panose1 w:val="00000000000000000000"/>
    <w:charset w:val="00"/>
    <w:family w:val="decorative"/>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5A63"/>
    <w:multiLevelType w:val="hybridMultilevel"/>
    <w:tmpl w:val="D00E667C"/>
    <w:lvl w:ilvl="0" w:tplc="93467D28">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FF1916"/>
    <w:multiLevelType w:val="hybridMultilevel"/>
    <w:tmpl w:val="A442100E"/>
    <w:lvl w:ilvl="0" w:tplc="9184DD9E">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9A4AB8"/>
    <w:multiLevelType w:val="hybridMultilevel"/>
    <w:tmpl w:val="2724E2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A411FA6"/>
    <w:multiLevelType w:val="hybridMultilevel"/>
    <w:tmpl w:val="C5FA7C40"/>
    <w:lvl w:ilvl="0" w:tplc="5F6E6540">
      <w:start w:val="13"/>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1831DE"/>
    <w:multiLevelType w:val="hybridMultilevel"/>
    <w:tmpl w:val="2E58427A"/>
    <w:lvl w:ilvl="0" w:tplc="4066E57A">
      <w:start w:val="11"/>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71508EA"/>
    <w:multiLevelType w:val="hybridMultilevel"/>
    <w:tmpl w:val="C6D8D72C"/>
    <w:lvl w:ilvl="0" w:tplc="C8143AD8">
      <w:start w:val="5"/>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767416B"/>
    <w:multiLevelType w:val="hybridMultilevel"/>
    <w:tmpl w:val="2B26C2A2"/>
    <w:lvl w:ilvl="0" w:tplc="7592DDDE">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756992"/>
    <w:multiLevelType w:val="hybridMultilevel"/>
    <w:tmpl w:val="FF680582"/>
    <w:lvl w:ilvl="0" w:tplc="031A361A">
      <w:start w:val="9"/>
      <w:numFmt w:val="bullet"/>
      <w:lvlText w:val="-"/>
      <w:lvlJc w:val="left"/>
      <w:pPr>
        <w:ind w:left="720" w:hanging="360"/>
      </w:pPr>
      <w:rPr>
        <w:rFonts w:ascii="Tahoma" w:eastAsiaTheme="minorHAnsi"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7BD2514"/>
    <w:multiLevelType w:val="hybridMultilevel"/>
    <w:tmpl w:val="43CC56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97505A7"/>
    <w:multiLevelType w:val="hybridMultilevel"/>
    <w:tmpl w:val="DC82F2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F69579D"/>
    <w:multiLevelType w:val="hybridMultilevel"/>
    <w:tmpl w:val="05001E78"/>
    <w:lvl w:ilvl="0" w:tplc="F614EDBC">
      <w:numFmt w:val="bullet"/>
      <w:lvlText w:val="-"/>
      <w:lvlJc w:val="left"/>
      <w:pPr>
        <w:ind w:left="720" w:hanging="360"/>
      </w:pPr>
      <w:rPr>
        <w:rFonts w:ascii="Tahoma" w:eastAsiaTheme="minorHAnsi"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8"/>
  </w:num>
  <w:num w:numId="5">
    <w:abstractNumId w:val="2"/>
  </w:num>
  <w:num w:numId="6">
    <w:abstractNumId w:val="5"/>
  </w:num>
  <w:num w:numId="7">
    <w:abstractNumId w:val="3"/>
  </w:num>
  <w:num w:numId="8">
    <w:abstractNumId w:val="6"/>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1F"/>
    <w:rsid w:val="00004E79"/>
    <w:rsid w:val="0002019D"/>
    <w:rsid w:val="00023388"/>
    <w:rsid w:val="00044A9B"/>
    <w:rsid w:val="00053F4E"/>
    <w:rsid w:val="00082F6C"/>
    <w:rsid w:val="000A15D2"/>
    <w:rsid w:val="000B00E2"/>
    <w:rsid w:val="000C30D8"/>
    <w:rsid w:val="00103387"/>
    <w:rsid w:val="00110082"/>
    <w:rsid w:val="00112091"/>
    <w:rsid w:val="00151E68"/>
    <w:rsid w:val="001570CD"/>
    <w:rsid w:val="00192BD5"/>
    <w:rsid w:val="001E0152"/>
    <w:rsid w:val="00230208"/>
    <w:rsid w:val="00236A98"/>
    <w:rsid w:val="0026117B"/>
    <w:rsid w:val="002623AD"/>
    <w:rsid w:val="00281566"/>
    <w:rsid w:val="002D4AE8"/>
    <w:rsid w:val="002E721B"/>
    <w:rsid w:val="002F40B4"/>
    <w:rsid w:val="00331F9D"/>
    <w:rsid w:val="003607ED"/>
    <w:rsid w:val="003D1DEE"/>
    <w:rsid w:val="003E7F42"/>
    <w:rsid w:val="00425E88"/>
    <w:rsid w:val="00485C7E"/>
    <w:rsid w:val="004A260F"/>
    <w:rsid w:val="004C30A1"/>
    <w:rsid w:val="004D6DA3"/>
    <w:rsid w:val="00503A39"/>
    <w:rsid w:val="00514489"/>
    <w:rsid w:val="00521D12"/>
    <w:rsid w:val="00540AC6"/>
    <w:rsid w:val="005472B5"/>
    <w:rsid w:val="005473CC"/>
    <w:rsid w:val="00595EC3"/>
    <w:rsid w:val="005A2DD6"/>
    <w:rsid w:val="005F1C17"/>
    <w:rsid w:val="0062081F"/>
    <w:rsid w:val="0062118E"/>
    <w:rsid w:val="006422D9"/>
    <w:rsid w:val="00647518"/>
    <w:rsid w:val="0065305C"/>
    <w:rsid w:val="00655A94"/>
    <w:rsid w:val="00667DD8"/>
    <w:rsid w:val="00682F2B"/>
    <w:rsid w:val="006A3F76"/>
    <w:rsid w:val="006B3FB9"/>
    <w:rsid w:val="007915A3"/>
    <w:rsid w:val="00792F22"/>
    <w:rsid w:val="007A1B9B"/>
    <w:rsid w:val="007D211C"/>
    <w:rsid w:val="008057C3"/>
    <w:rsid w:val="008617D4"/>
    <w:rsid w:val="008762E3"/>
    <w:rsid w:val="008775D2"/>
    <w:rsid w:val="00892EDC"/>
    <w:rsid w:val="008B304B"/>
    <w:rsid w:val="008B79A1"/>
    <w:rsid w:val="008D6A79"/>
    <w:rsid w:val="008E1A94"/>
    <w:rsid w:val="00951EF2"/>
    <w:rsid w:val="00975CEC"/>
    <w:rsid w:val="00990066"/>
    <w:rsid w:val="00A00219"/>
    <w:rsid w:val="00A13DCA"/>
    <w:rsid w:val="00A14000"/>
    <w:rsid w:val="00A2116D"/>
    <w:rsid w:val="00A41C19"/>
    <w:rsid w:val="00A55717"/>
    <w:rsid w:val="00AB5C60"/>
    <w:rsid w:val="00AC41E4"/>
    <w:rsid w:val="00AD434B"/>
    <w:rsid w:val="00AD437D"/>
    <w:rsid w:val="00AF319F"/>
    <w:rsid w:val="00B17AD9"/>
    <w:rsid w:val="00B346EE"/>
    <w:rsid w:val="00B410C3"/>
    <w:rsid w:val="00B471F2"/>
    <w:rsid w:val="00BC639F"/>
    <w:rsid w:val="00BE1041"/>
    <w:rsid w:val="00BE1F4D"/>
    <w:rsid w:val="00BF00F5"/>
    <w:rsid w:val="00BF3162"/>
    <w:rsid w:val="00C169FF"/>
    <w:rsid w:val="00C5741C"/>
    <w:rsid w:val="00C80912"/>
    <w:rsid w:val="00CD0981"/>
    <w:rsid w:val="00CD5DFD"/>
    <w:rsid w:val="00CD7ACF"/>
    <w:rsid w:val="00D3444E"/>
    <w:rsid w:val="00DD001B"/>
    <w:rsid w:val="00DD421F"/>
    <w:rsid w:val="00DE6C4C"/>
    <w:rsid w:val="00DF7C4A"/>
    <w:rsid w:val="00E00A0E"/>
    <w:rsid w:val="00E01930"/>
    <w:rsid w:val="00E3388E"/>
    <w:rsid w:val="00E56E8E"/>
    <w:rsid w:val="00E66E43"/>
    <w:rsid w:val="00E83616"/>
    <w:rsid w:val="00E942E1"/>
    <w:rsid w:val="00ED408B"/>
    <w:rsid w:val="00EF4D53"/>
    <w:rsid w:val="00F77DD8"/>
    <w:rsid w:val="00F8179C"/>
    <w:rsid w:val="00FA2648"/>
    <w:rsid w:val="00FE1F63"/>
    <w:rsid w:val="00FF32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B494"/>
  <w15:docId w15:val="{44A81EE9-04DD-4006-A5E1-60641180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E68"/>
    <w:pPr>
      <w:spacing w:after="0" w:line="240" w:lineRule="auto"/>
    </w:pPr>
    <w:rPr>
      <w:rFonts w:ascii="Times New Roman" w:eastAsia="Times New Roman" w:hAnsi="Times New Roman" w:cs="Times New Roman"/>
      <w:sz w:val="24"/>
      <w:szCs w:val="24"/>
      <w:lang w:val="ca-ES" w:eastAsia="es-ES"/>
    </w:rPr>
  </w:style>
  <w:style w:type="paragraph" w:styleId="Ttulo3">
    <w:name w:val="heading 3"/>
    <w:basedOn w:val="Normal"/>
    <w:next w:val="Normal"/>
    <w:link w:val="Ttulo3Car"/>
    <w:qFormat/>
    <w:rsid w:val="00151E68"/>
    <w:pPr>
      <w:keepNext/>
      <w:framePr w:hSpace="141" w:wrap="around" w:vAnchor="page" w:hAnchor="page" w:x="802" w:y="518"/>
      <w:outlineLvl w:val="2"/>
    </w:pPr>
    <w:rPr>
      <w:rFonts w:ascii="Imago Book" w:hAnsi="Imago Book" w:cs="Arial"/>
      <w:b/>
      <w:bCs/>
      <w:sz w:val="56"/>
      <w:szCs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2081F"/>
    <w:pPr>
      <w:spacing w:after="0" w:line="240" w:lineRule="auto"/>
    </w:pPr>
    <w:rPr>
      <w:lang w:val="ca-ES"/>
    </w:rPr>
  </w:style>
  <w:style w:type="character" w:customStyle="1" w:styleId="Ttulo3Car">
    <w:name w:val="Título 3 Car"/>
    <w:basedOn w:val="Fuentedeprrafopredeter"/>
    <w:link w:val="Ttulo3"/>
    <w:rsid w:val="00151E68"/>
    <w:rPr>
      <w:rFonts w:ascii="Imago Book" w:eastAsia="Times New Roman" w:hAnsi="Imago Book" w:cs="Arial"/>
      <w:b/>
      <w:bCs/>
      <w:sz w:val="56"/>
      <w:szCs w:val="56"/>
      <w:lang w:val="ca-ES" w:eastAsia="es-ES"/>
    </w:rPr>
  </w:style>
  <w:style w:type="paragraph" w:styleId="Prrafodelista">
    <w:name w:val="List Paragraph"/>
    <w:basedOn w:val="Normal"/>
    <w:uiPriority w:val="34"/>
    <w:qFormat/>
    <w:rsid w:val="007D211C"/>
    <w:pPr>
      <w:ind w:left="720"/>
      <w:contextualSpacing/>
    </w:pPr>
  </w:style>
  <w:style w:type="paragraph" w:styleId="Textodeglobo">
    <w:name w:val="Balloon Text"/>
    <w:basedOn w:val="Normal"/>
    <w:link w:val="TextodegloboCar"/>
    <w:uiPriority w:val="99"/>
    <w:semiHidden/>
    <w:unhideWhenUsed/>
    <w:rsid w:val="00DD42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21F"/>
    <w:rPr>
      <w:rFonts w:ascii="Segoe UI" w:eastAsia="Times New Roman" w:hAnsi="Segoe UI" w:cs="Segoe UI"/>
      <w:sz w:val="18"/>
      <w:szCs w:val="18"/>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1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365</Words>
  <Characters>2011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zurriagarmc</dc:creator>
  <cp:lastModifiedBy>M.Carme Zurriaga Rafols</cp:lastModifiedBy>
  <cp:revision>14</cp:revision>
  <cp:lastPrinted>2021-02-24T15:15:00Z</cp:lastPrinted>
  <dcterms:created xsi:type="dcterms:W3CDTF">2024-06-03T11:16:00Z</dcterms:created>
  <dcterms:modified xsi:type="dcterms:W3CDTF">2024-10-07T11:30:00Z</dcterms:modified>
</cp:coreProperties>
</file>